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309" w:rsidRPr="0034357A" w:rsidRDefault="0091221E" w:rsidP="007618C4">
      <w:pPr>
        <w:spacing w:afterLines="100" w:line="360" w:lineRule="auto"/>
        <w:jc w:val="center"/>
        <w:rPr>
          <w:rFonts w:ascii="黑体" w:eastAsia="黑体" w:hAnsi="黑体"/>
          <w:b/>
          <w:sz w:val="48"/>
          <w:szCs w:val="48"/>
        </w:rPr>
      </w:pPr>
      <w:r w:rsidRPr="0034357A">
        <w:rPr>
          <w:rFonts w:ascii="黑体" w:eastAsia="黑体" w:hAnsi="黑体" w:hint="eastAsia"/>
          <w:b/>
          <w:sz w:val="48"/>
          <w:szCs w:val="48"/>
        </w:rPr>
        <w:t>医保网上电子业务大厅申报指南</w:t>
      </w:r>
    </w:p>
    <w:p w:rsidR="00E40C8E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一、</w:t>
      </w:r>
      <w:r w:rsidR="00E40C8E" w:rsidRPr="0034357A">
        <w:rPr>
          <w:rFonts w:asciiTheme="minorEastAsia" w:hAnsiTheme="minorEastAsia" w:hint="eastAsia"/>
          <w:sz w:val="24"/>
          <w:szCs w:val="24"/>
        </w:rPr>
        <w:t>申报网址：</w:t>
      </w:r>
    </w:p>
    <w:p w:rsidR="00E40C8E" w:rsidRPr="0034357A" w:rsidRDefault="00C81110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hyperlink r:id="rId7" w:history="1">
        <w:r w:rsidR="00E40C8E" w:rsidRPr="0034357A">
          <w:rPr>
            <w:rStyle w:val="a3"/>
            <w:rFonts w:asciiTheme="minorEastAsia" w:hAnsiTheme="minorEastAsia"/>
            <w:sz w:val="24"/>
            <w:szCs w:val="24"/>
          </w:rPr>
          <w:t>http://e.wjybj.com:8090/sionline/</w:t>
        </w:r>
      </w:hyperlink>
    </w:p>
    <w:p w:rsidR="00E40C8E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二、</w:t>
      </w:r>
      <w:r w:rsidR="00E40C8E" w:rsidRPr="0034357A">
        <w:rPr>
          <w:rFonts w:asciiTheme="minorEastAsia" w:hAnsiTheme="minorEastAsia" w:hint="eastAsia"/>
          <w:sz w:val="24"/>
          <w:szCs w:val="24"/>
        </w:rPr>
        <w:t>申报险种：</w:t>
      </w:r>
    </w:p>
    <w:p w:rsidR="00E40C8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医疗保险和生育保险</w:t>
      </w:r>
    </w:p>
    <w:p w:rsidR="00E40C8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三、环境设置</w:t>
      </w:r>
    </w:p>
    <w:p w:rsidR="00E40C8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1.医保电子业务大厅推荐使用 IE 浏览器或者360浏览器选择兼容模式。</w:t>
      </w:r>
    </w:p>
    <w:p w:rsidR="00E40C8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2. IE 浏览器</w:t>
      </w:r>
      <w:r w:rsidR="001C5769" w:rsidRPr="0034357A">
        <w:rPr>
          <w:rFonts w:asciiTheme="minorEastAsia" w:hAnsiTheme="minorEastAsia" w:hint="eastAsia"/>
          <w:sz w:val="24"/>
          <w:szCs w:val="24"/>
        </w:rPr>
        <w:t>设置</w:t>
      </w:r>
    </w:p>
    <w:p w:rsidR="00E40C8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打开IE浏览器，输入网址，到“吴江医保电子业务大厅“的登陆界面，然后点击浏览器右上角的【工具】，找到【兼容性视图设置】,如果之前没有添加过，那此时的添加按钮前面的方框中会有当前网址</w:t>
      </w:r>
      <w:r w:rsidR="0034357A">
        <w:rPr>
          <w:rFonts w:asciiTheme="minorEastAsia" w:hAnsiTheme="minorEastAsia" w:hint="eastAsia"/>
          <w:sz w:val="24"/>
          <w:szCs w:val="24"/>
        </w:rPr>
        <w:t>“</w:t>
      </w:r>
      <w:r w:rsidR="0034357A" w:rsidRPr="0034357A">
        <w:rPr>
          <w:rFonts w:asciiTheme="minorEastAsia" w:hAnsiTheme="minorEastAsia" w:hint="eastAsia"/>
          <w:sz w:val="24"/>
          <w:szCs w:val="24"/>
        </w:rPr>
        <w:t>wjybj.com</w:t>
      </w:r>
      <w:r w:rsidR="0034357A">
        <w:rPr>
          <w:rFonts w:asciiTheme="minorEastAsia" w:hAnsiTheme="minorEastAsia" w:hint="eastAsia"/>
          <w:sz w:val="24"/>
          <w:szCs w:val="24"/>
        </w:rPr>
        <w:t>”</w:t>
      </w:r>
      <w:r w:rsidR="0034357A" w:rsidRPr="0034357A">
        <w:rPr>
          <w:rFonts w:asciiTheme="minorEastAsia" w:hAnsiTheme="minorEastAsia" w:hint="eastAsia"/>
          <w:sz w:val="24"/>
          <w:szCs w:val="24"/>
        </w:rPr>
        <w:t xml:space="preserve"> </w:t>
      </w:r>
      <w:r w:rsidRPr="0034357A">
        <w:rPr>
          <w:rFonts w:asciiTheme="minorEastAsia" w:hAnsiTheme="minorEastAsia" w:hint="eastAsia"/>
          <w:sz w:val="24"/>
          <w:szCs w:val="24"/>
        </w:rPr>
        <w:t>，此时点击【添加】按钮，在下面的已添加到兼容性视图中的网站出现这个网址即可，然后关闭网站，重新登录。</w:t>
      </w:r>
    </w:p>
    <w:p w:rsidR="00E40C8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667000" cy="2675120"/>
            <wp:effectExtent l="19050" t="0" r="0" b="0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73" cy="267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57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514600" cy="2676525"/>
            <wp:effectExtent l="19050" t="0" r="0" b="0"/>
            <wp:docPr id="18" name="图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28" cy="268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C8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2751806" cy="2838450"/>
            <wp:effectExtent l="19050" t="0" r="0" b="0"/>
            <wp:docPr id="589" name="图片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17" cy="28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3.360浏览器设置</w:t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676525" cy="1114425"/>
            <wp:effectExtent l="19050" t="0" r="9525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186" t="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C8E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4.</w:t>
      </w:r>
      <w:r w:rsidR="00E40C8E" w:rsidRPr="0034357A">
        <w:rPr>
          <w:rFonts w:asciiTheme="minorEastAsia" w:hAnsiTheme="minorEastAsia" w:hint="eastAsia"/>
          <w:sz w:val="24"/>
          <w:szCs w:val="24"/>
        </w:rPr>
        <w:t>WIN10电脑edge浏览器切换IE浏览器方法(win10电脑默认不开启ie浏览器)</w:t>
      </w:r>
    </w:p>
    <w:p w:rsidR="00E40C8E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（1）</w:t>
      </w:r>
      <w:r w:rsidR="00E40C8E" w:rsidRPr="0034357A">
        <w:rPr>
          <w:rFonts w:asciiTheme="minorEastAsia" w:hAnsiTheme="minorEastAsia" w:hint="eastAsia"/>
          <w:sz w:val="24"/>
          <w:szCs w:val="24"/>
        </w:rPr>
        <w:t>打开edge浏览器进行以下操作方可使用</w:t>
      </w:r>
      <w:r w:rsidRPr="0034357A">
        <w:rPr>
          <w:rFonts w:asciiTheme="minorEastAsia" w:hAnsiTheme="minorEastAsia" w:hint="eastAsia"/>
          <w:sz w:val="24"/>
          <w:szCs w:val="24"/>
        </w:rPr>
        <w:t>IE</w:t>
      </w:r>
      <w:r w:rsidR="00E40C8E" w:rsidRPr="0034357A">
        <w:rPr>
          <w:rFonts w:asciiTheme="minorEastAsia" w:hAnsiTheme="minorEastAsia" w:hint="eastAsia"/>
          <w:sz w:val="24"/>
          <w:szCs w:val="24"/>
        </w:rPr>
        <w:t>浏览器打开医保网址</w:t>
      </w:r>
      <w:r w:rsidRPr="0034357A">
        <w:rPr>
          <w:rFonts w:asciiTheme="minorEastAsia" w:hAnsiTheme="minorEastAsia" w:hint="eastAsia"/>
          <w:sz w:val="24"/>
          <w:szCs w:val="24"/>
        </w:rPr>
        <w:t>。</w:t>
      </w:r>
    </w:p>
    <w:p w:rsidR="001C5769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923925" cy="742950"/>
            <wp:effectExtent l="19050" t="0" r="9525" b="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（2）</w:t>
      </w:r>
    </w:p>
    <w:p w:rsidR="00E40C8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647825" cy="2545232"/>
            <wp:effectExtent l="19050" t="0" r="9525" b="0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4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lastRenderedPageBreak/>
        <w:t>（3）</w:t>
      </w:r>
    </w:p>
    <w:p w:rsidR="00E40C8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552950" cy="1981200"/>
            <wp:effectExtent l="19050" t="0" r="0" b="0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（4）电脑左下角搜索ie</w:t>
      </w:r>
    </w:p>
    <w:p w:rsidR="00E40C8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743325" cy="400050"/>
            <wp:effectExtent l="19050" t="0" r="9525" b="0"/>
            <wp:docPr id="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57A">
        <w:rPr>
          <w:rFonts w:asciiTheme="minorEastAsia" w:hAnsiTheme="minorEastAsia" w:hint="eastAsia"/>
          <w:sz w:val="24"/>
          <w:szCs w:val="24"/>
        </w:rPr>
        <w:t xml:space="preserve"> </w:t>
      </w:r>
      <w:r w:rsidRPr="003435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71725" cy="638175"/>
            <wp:effectExtent l="19050" t="0" r="9525" b="0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1E" w:rsidRPr="0034357A" w:rsidRDefault="00E40C8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四、</w:t>
      </w:r>
      <w:r w:rsidR="0091221E" w:rsidRPr="0034357A">
        <w:rPr>
          <w:rFonts w:asciiTheme="minorEastAsia" w:hAnsiTheme="minorEastAsia" w:hint="eastAsia"/>
          <w:sz w:val="24"/>
          <w:szCs w:val="24"/>
        </w:rPr>
        <w:t>安装驱动</w:t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方式一：医保网上电子业务大厅</w:t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489607"/>
            <wp:effectExtent l="19050" t="0" r="2540" b="0"/>
            <wp:docPr id="27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1.登录进入网站后，首页的右下角的相关下载模块有个【CA 助手】</w:t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2.点击下载，直接解压安装即可</w:t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3.安装完成后，桌面会有一个 BJCA 证书助手的快捷方式</w:t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914400" cy="885825"/>
            <wp:effectExtent l="19050" t="0" r="0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58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4.点击打开，插入 CA，如果页面显示你们的公司名称和证书有效期即可。首次使用，需点击环境检测——全部修复——重启电脑——登录网站。</w:t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3676650" cy="2308968"/>
            <wp:effectExtent l="19050" t="0" r="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0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方式二：苏州数字证书官网下载</w:t>
      </w:r>
    </w:p>
    <w:p w:rsidR="0091221E" w:rsidRPr="0034357A" w:rsidRDefault="0091221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1.打开网址：</w:t>
      </w:r>
      <w:hyperlink r:id="rId20" w:history="1">
        <w:r w:rsidRPr="0034357A">
          <w:rPr>
            <w:rStyle w:val="a3"/>
            <w:rFonts w:asciiTheme="minorEastAsia" w:hAnsiTheme="minorEastAsia" w:hint="eastAsia"/>
            <w:sz w:val="24"/>
            <w:szCs w:val="24"/>
          </w:rPr>
          <w:t>http://www.suzhouca.com/sz/index/download</w:t>
        </w:r>
      </w:hyperlink>
    </w:p>
    <w:p w:rsidR="0091221E" w:rsidRPr="0034357A" w:rsidRDefault="0091221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ab/>
      </w:r>
      <w:r w:rsidRPr="0034357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143375" cy="619125"/>
            <wp:effectExtent l="19050" t="0" r="9525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19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1E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2.</w:t>
      </w:r>
      <w:r w:rsidR="0091221E" w:rsidRPr="0034357A">
        <w:rPr>
          <w:rFonts w:asciiTheme="minorEastAsia" w:hAnsiTheme="minorEastAsia" w:hint="eastAsia"/>
          <w:sz w:val="24"/>
          <w:szCs w:val="24"/>
        </w:rPr>
        <w:t>下载苏州CA证书助手（含华申驱动）</w:t>
      </w:r>
    </w:p>
    <w:p w:rsidR="0091221E" w:rsidRPr="0034357A" w:rsidRDefault="0091221E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ab/>
      </w:r>
      <w:r w:rsidRPr="0034357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695575" cy="266700"/>
            <wp:effectExtent l="19050" t="0" r="9525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6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221E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3.</w:t>
      </w:r>
      <w:r w:rsidR="0091221E" w:rsidRPr="0034357A">
        <w:rPr>
          <w:rFonts w:asciiTheme="minorEastAsia" w:hAnsiTheme="minorEastAsia" w:hint="eastAsia"/>
          <w:sz w:val="24"/>
          <w:szCs w:val="24"/>
        </w:rPr>
        <w:t>安装</w:t>
      </w:r>
    </w:p>
    <w:p w:rsidR="001C5769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五、身份证信息采集</w:t>
      </w:r>
    </w:p>
    <w:p w:rsidR="0034357A" w:rsidRPr="0034357A" w:rsidRDefault="001C5769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1.身份证采集模块</w:t>
      </w:r>
      <w:r w:rsidR="0034357A" w:rsidRPr="0034357A">
        <w:rPr>
          <w:rFonts w:asciiTheme="minorEastAsia" w:hAnsiTheme="minorEastAsia" w:hint="eastAsia"/>
          <w:sz w:val="24"/>
          <w:szCs w:val="24"/>
        </w:rPr>
        <w:t>需购买配套</w:t>
      </w:r>
      <w:r w:rsidRPr="0034357A">
        <w:rPr>
          <w:rFonts w:asciiTheme="minorEastAsia" w:hAnsiTheme="minorEastAsia" w:hint="eastAsia"/>
          <w:sz w:val="24"/>
          <w:szCs w:val="24"/>
        </w:rPr>
        <w:t>身份证读卡器，</w:t>
      </w:r>
      <w:r w:rsidR="0034357A" w:rsidRPr="0034357A">
        <w:rPr>
          <w:rFonts w:asciiTheme="minorEastAsia" w:hAnsiTheme="minorEastAsia" w:hint="eastAsia"/>
          <w:sz w:val="24"/>
          <w:szCs w:val="24"/>
        </w:rPr>
        <w:t>通过机器</w:t>
      </w:r>
      <w:r w:rsidRPr="0034357A">
        <w:rPr>
          <w:rFonts w:asciiTheme="minorEastAsia" w:hAnsiTheme="minorEastAsia" w:hint="eastAsia"/>
          <w:sz w:val="24"/>
          <w:szCs w:val="24"/>
        </w:rPr>
        <w:t>读取身份证信息，不能手动填写</w:t>
      </w:r>
      <w:r w:rsidR="0034357A" w:rsidRPr="0034357A">
        <w:rPr>
          <w:rFonts w:asciiTheme="minorEastAsia" w:hAnsiTheme="minorEastAsia" w:hint="eastAsia"/>
          <w:sz w:val="24"/>
          <w:szCs w:val="24"/>
        </w:rPr>
        <w:t>。</w:t>
      </w:r>
    </w:p>
    <w:p w:rsidR="0034357A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</w:t>
      </w:r>
      <w:r w:rsidR="001C5769" w:rsidRPr="0034357A">
        <w:rPr>
          <w:rFonts w:asciiTheme="minorEastAsia" w:hAnsiTheme="minorEastAsia" w:hint="eastAsia"/>
          <w:sz w:val="24"/>
          <w:szCs w:val="24"/>
        </w:rPr>
        <w:t>如果没有读卡器的企业要进行身份证信息采集，请携带身份证原件去</w:t>
      </w:r>
      <w:r w:rsidRPr="0034357A">
        <w:rPr>
          <w:rFonts w:asciiTheme="minorEastAsia" w:hAnsiTheme="minorEastAsia" w:hint="eastAsia"/>
          <w:sz w:val="24"/>
          <w:szCs w:val="24"/>
        </w:rPr>
        <w:t>办事大厅</w:t>
      </w:r>
      <w:r w:rsidR="001C5769" w:rsidRPr="0034357A">
        <w:rPr>
          <w:rFonts w:asciiTheme="minorEastAsia" w:hAnsiTheme="minorEastAsia" w:hint="eastAsia"/>
          <w:sz w:val="24"/>
          <w:szCs w:val="24"/>
        </w:rPr>
        <w:t>的</w:t>
      </w:r>
      <w:r w:rsidRPr="0034357A">
        <w:rPr>
          <w:rFonts w:asciiTheme="minorEastAsia" w:hAnsiTheme="minorEastAsia" w:hint="eastAsia"/>
          <w:sz w:val="24"/>
          <w:szCs w:val="24"/>
        </w:rPr>
        <w:t>政务服务</w:t>
      </w:r>
      <w:r w:rsidR="001C5769" w:rsidRPr="0034357A">
        <w:rPr>
          <w:rFonts w:asciiTheme="minorEastAsia" w:hAnsiTheme="minorEastAsia" w:hint="eastAsia"/>
          <w:sz w:val="24"/>
          <w:szCs w:val="24"/>
        </w:rPr>
        <w:t>自助机进行身份信息采集。</w:t>
      </w:r>
    </w:p>
    <w:p w:rsidR="001C5769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采集步骤：我要办理→社保办理→社保个人信息采集→读取身份证→业务处理成功</w:t>
      </w:r>
    </w:p>
    <w:p w:rsidR="001C5769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</w:t>
      </w:r>
      <w:r w:rsidR="001C5769" w:rsidRPr="0034357A">
        <w:rPr>
          <w:rFonts w:asciiTheme="minorEastAsia" w:hAnsiTheme="minorEastAsia" w:hint="eastAsia"/>
          <w:sz w:val="24"/>
          <w:szCs w:val="24"/>
        </w:rPr>
        <w:t>.身份证采集模块，放入身份证读卡，没有显示信息的，请重新装载读卡器的驱</w:t>
      </w:r>
      <w:r w:rsidR="001C5769" w:rsidRPr="0034357A">
        <w:rPr>
          <w:rFonts w:asciiTheme="minorEastAsia" w:hAnsiTheme="minorEastAsia" w:hint="eastAsia"/>
          <w:sz w:val="24"/>
          <w:szCs w:val="24"/>
        </w:rPr>
        <w:lastRenderedPageBreak/>
        <w:t>动，或者联系读卡器厂商，确保读卡器完好，可以使用。</w:t>
      </w:r>
    </w:p>
    <w:p w:rsidR="0091221E" w:rsidRPr="0034357A" w:rsidRDefault="00590C91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</w:t>
      </w:r>
      <w:r w:rsidR="001C5769" w:rsidRPr="0034357A">
        <w:rPr>
          <w:rFonts w:asciiTheme="minorEastAsia" w:hAnsiTheme="minorEastAsia" w:hint="eastAsia"/>
          <w:sz w:val="24"/>
          <w:szCs w:val="24"/>
        </w:rPr>
        <w:t>.身份证采集模块，放入身份证读卡，页面显示信息，但是无法保存的，右上角的【保存】按钮显示灰色的，需要打开浏览器右上角的【工具】按钮，然后找到【Internet 选项】，点击进入，选者【安全】——【受信任的站点】——【站点】，如果之前没有添加过的，此时【添加】按钮的前面的方框中应该是“http://e.wjybj.com“此网址，然后将下方的，”对该区域中的所有站点要求服务器验证(https:)(S)“前端的勾选去掉，点击【添加】按钮，在下面的网站出现这个网址即可，然后关闭浏览器，重新登录。</w:t>
      </w:r>
    </w:p>
    <w:p w:rsidR="0034357A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六、申报操作</w:t>
      </w:r>
      <w:r w:rsidR="00590C91">
        <w:rPr>
          <w:rFonts w:asciiTheme="minorEastAsia" w:hAnsiTheme="minorEastAsia" w:hint="eastAsia"/>
          <w:sz w:val="24"/>
          <w:szCs w:val="24"/>
        </w:rPr>
        <w:t>要点</w:t>
      </w:r>
    </w:p>
    <w:p w:rsidR="0034357A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1.参保申报</w:t>
      </w:r>
    </w:p>
    <w:p w:rsidR="0034357A" w:rsidRPr="0034357A" w:rsidRDefault="00590C91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34357A" w:rsidRPr="0034357A">
        <w:rPr>
          <w:rFonts w:asciiTheme="minorEastAsia" w:hAnsiTheme="minorEastAsia" w:hint="eastAsia"/>
          <w:sz w:val="24"/>
          <w:szCs w:val="24"/>
        </w:rPr>
        <w:t>单位申报→用工参保申报→填带*号的内容→保存到草稿箱→切换到</w:t>
      </w:r>
      <w:r w:rsidR="0034357A" w:rsidRPr="0034357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771525" cy="152400"/>
            <wp:effectExtent l="19050" t="0" r="9525" b="0"/>
            <wp:docPr id="28" name="图片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57A" w:rsidRPr="0034357A">
        <w:rPr>
          <w:rFonts w:asciiTheme="minorEastAsia" w:hAnsiTheme="minorEastAsia" w:hint="eastAsia"/>
          <w:sz w:val="24"/>
          <w:szCs w:val="24"/>
        </w:rPr>
        <w:t>→选中草稿箱记录→申报→输证书密码（不是登录密码！）→申报成功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4357A" w:rsidRPr="0034357A" w:rsidRDefault="00590C91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="0034357A" w:rsidRPr="0034357A">
        <w:rPr>
          <w:rFonts w:asciiTheme="minorEastAsia" w:hAnsiTheme="minorEastAsia" w:hint="eastAsia"/>
          <w:sz w:val="24"/>
          <w:szCs w:val="24"/>
        </w:rPr>
        <w:t>往前最多补缴6个月，不可跨年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34357A" w:rsidRPr="0034357A">
        <w:rPr>
          <w:rFonts w:asciiTheme="minorEastAsia" w:hAnsiTheme="minorEastAsia" w:hint="eastAsia"/>
          <w:sz w:val="24"/>
          <w:szCs w:val="24"/>
        </w:rPr>
        <w:t>生育保险不补缴</w:t>
      </w:r>
    </w:p>
    <w:p w:rsidR="0034357A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2.停保申报</w:t>
      </w:r>
    </w:p>
    <w:p w:rsidR="0034357A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单位申报→退工减员申报→查询人员→中断→选择解除合同原因→保存到草稿箱→切换到</w:t>
      </w:r>
      <w:r w:rsidRPr="0034357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771525" cy="152400"/>
            <wp:effectExtent l="19050" t="0" r="9525" b="0"/>
            <wp:docPr id="29" name="图片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57A">
        <w:rPr>
          <w:rFonts w:asciiTheme="minorEastAsia" w:hAnsiTheme="minorEastAsia" w:hint="eastAsia"/>
          <w:sz w:val="24"/>
          <w:szCs w:val="24"/>
        </w:rPr>
        <w:t>→选中草稿箱记录→点击“申报”→输证书密码（不是登录密码！）→申报成功</w:t>
      </w:r>
      <w:r w:rsidR="00590C91">
        <w:rPr>
          <w:rFonts w:asciiTheme="minorEastAsia" w:hAnsiTheme="minorEastAsia" w:hint="eastAsia"/>
          <w:sz w:val="24"/>
          <w:szCs w:val="24"/>
        </w:rPr>
        <w:t>。</w:t>
      </w:r>
    </w:p>
    <w:p w:rsidR="0034357A" w:rsidRPr="0034357A" w:rsidRDefault="00590C91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3.业务申报后</w:t>
      </w:r>
      <w:r w:rsidR="0034357A" w:rsidRPr="0034357A">
        <w:rPr>
          <w:rFonts w:asciiTheme="minorEastAsia" w:hAnsiTheme="minorEastAsia" w:hint="eastAsia"/>
          <w:sz w:val="24"/>
          <w:szCs w:val="24"/>
        </w:rPr>
        <w:t>不可回退，请谨慎申报！</w:t>
      </w:r>
    </w:p>
    <w:p w:rsidR="0034357A" w:rsidRPr="0034357A" w:rsidRDefault="00590C91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</w:t>
      </w:r>
      <w:r w:rsidR="0034357A" w:rsidRPr="0034357A">
        <w:rPr>
          <w:rFonts w:asciiTheme="minorEastAsia" w:hAnsiTheme="minorEastAsia" w:hint="eastAsia"/>
          <w:sz w:val="24"/>
          <w:szCs w:val="24"/>
        </w:rPr>
        <w:t>.缴费明细查询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4357A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单位查询→单位医保缴费查询→查询→结算单→查看</w:t>
      </w:r>
    </w:p>
    <w:p w:rsidR="0034357A" w:rsidRPr="0034357A" w:rsidRDefault="00590C91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</w:t>
      </w:r>
      <w:r w:rsidR="0034357A" w:rsidRPr="0034357A">
        <w:rPr>
          <w:rFonts w:asciiTheme="minorEastAsia" w:hAnsiTheme="minorEastAsia" w:hint="eastAsia"/>
          <w:sz w:val="24"/>
          <w:szCs w:val="24"/>
        </w:rPr>
        <w:t>.单位医保证明打印</w:t>
      </w:r>
      <w:r w:rsidRPr="0034357A">
        <w:rPr>
          <w:rFonts w:asciiTheme="minorEastAsia" w:hAnsiTheme="minorEastAsia" w:hint="eastAsia"/>
          <w:sz w:val="24"/>
          <w:szCs w:val="24"/>
        </w:rPr>
        <w:t>（仅限当前在职员工）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4357A" w:rsidRPr="0034357A" w:rsidRDefault="0034357A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4357A">
        <w:rPr>
          <w:rFonts w:asciiTheme="minorEastAsia" w:hAnsiTheme="minorEastAsia" w:hint="eastAsia"/>
          <w:sz w:val="24"/>
          <w:szCs w:val="24"/>
        </w:rPr>
        <w:t>单位查询→医保参保人员查询→参保证明下载打印→保存</w:t>
      </w:r>
      <w:r w:rsidRPr="0034357A">
        <w:rPr>
          <w:rFonts w:asciiTheme="minorEastAsia" w:hAnsiTheme="minorEastAsia"/>
          <w:sz w:val="24"/>
          <w:szCs w:val="24"/>
        </w:rPr>
        <w:t>PDF</w:t>
      </w:r>
      <w:r w:rsidRPr="0034357A">
        <w:rPr>
          <w:rFonts w:asciiTheme="minorEastAsia" w:hAnsiTheme="minorEastAsia" w:hint="eastAsia"/>
          <w:sz w:val="24"/>
          <w:szCs w:val="24"/>
        </w:rPr>
        <w:t>文档</w:t>
      </w:r>
    </w:p>
    <w:p w:rsidR="0034357A" w:rsidRDefault="00590C91" w:rsidP="0034357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七、常见问题</w:t>
      </w:r>
    </w:p>
    <w:p w:rsidR="003365A7" w:rsidRDefault="003365A7" w:rsidP="0034357A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 w:rsidRPr="003365A7"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266950" cy="1238364"/>
            <wp:effectExtent l="19050" t="0" r="0" b="0"/>
            <wp:docPr id="3" name="图片 597" descr="C:\Users\Administrator\Documents\Tencent Files\837062735\FileRecv\MobileFile\Cache_-2f2244c34e66e0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C:\Users\Administrator\Documents\Tencent Files\837062735\FileRecv\MobileFile\Cache_-2f2244c34e66e07.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470" t="19031" r="26990" b="3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3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C91" w:rsidRPr="003365A7" w:rsidRDefault="00590C91" w:rsidP="0034357A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建议使用360浏览器选择兼容模式，详细设置请看第三部分环境设置。</w:t>
      </w:r>
    </w:p>
    <w:sectPr w:rsidR="00590C91" w:rsidRPr="003365A7" w:rsidSect="000703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E83" w:rsidRDefault="00F31E83" w:rsidP="003365A7">
      <w:r>
        <w:separator/>
      </w:r>
    </w:p>
  </w:endnote>
  <w:endnote w:type="continuationSeparator" w:id="1">
    <w:p w:rsidR="00F31E83" w:rsidRDefault="00F31E83" w:rsidP="003365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E83" w:rsidRDefault="00F31E83" w:rsidP="003365A7">
      <w:r>
        <w:separator/>
      </w:r>
    </w:p>
  </w:footnote>
  <w:footnote w:type="continuationSeparator" w:id="1">
    <w:p w:rsidR="00F31E83" w:rsidRDefault="00F31E83" w:rsidP="003365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F6D575"/>
    <w:multiLevelType w:val="singleLevel"/>
    <w:tmpl w:val="95F6D575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9C4B7F79"/>
    <w:multiLevelType w:val="singleLevel"/>
    <w:tmpl w:val="9C4B7F79"/>
    <w:lvl w:ilvl="0">
      <w:start w:val="1"/>
      <w:numFmt w:val="chineseCounting"/>
      <w:suff w:val="nothing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2">
    <w:nsid w:val="306A0B62"/>
    <w:multiLevelType w:val="hybridMultilevel"/>
    <w:tmpl w:val="A380DE1E"/>
    <w:lvl w:ilvl="0" w:tplc="85F818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DC0C47"/>
    <w:multiLevelType w:val="hybridMultilevel"/>
    <w:tmpl w:val="F8209AA4"/>
    <w:lvl w:ilvl="0" w:tplc="51E08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F06FE5"/>
    <w:multiLevelType w:val="hybridMultilevel"/>
    <w:tmpl w:val="713440D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3C0123DF"/>
    <w:multiLevelType w:val="hybridMultilevel"/>
    <w:tmpl w:val="A3C425E0"/>
    <w:lvl w:ilvl="0" w:tplc="DB223BD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DCA356B"/>
    <w:multiLevelType w:val="hybridMultilevel"/>
    <w:tmpl w:val="F088476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6CB6156D"/>
    <w:multiLevelType w:val="singleLevel"/>
    <w:tmpl w:val="6CB6156D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221E"/>
    <w:rsid w:val="00070309"/>
    <w:rsid w:val="001C5769"/>
    <w:rsid w:val="00323F20"/>
    <w:rsid w:val="003365A7"/>
    <w:rsid w:val="0034357A"/>
    <w:rsid w:val="00590C91"/>
    <w:rsid w:val="007618C4"/>
    <w:rsid w:val="0091221E"/>
    <w:rsid w:val="00C81110"/>
    <w:rsid w:val="00E40C8E"/>
    <w:rsid w:val="00F31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3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1221E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1221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1221E"/>
    <w:rPr>
      <w:sz w:val="18"/>
      <w:szCs w:val="18"/>
    </w:rPr>
  </w:style>
  <w:style w:type="paragraph" w:styleId="a5">
    <w:name w:val="List Paragraph"/>
    <w:basedOn w:val="a"/>
    <w:uiPriority w:val="34"/>
    <w:qFormat/>
    <w:rsid w:val="0091221E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3365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365A7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3365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365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e.wjybj.com:8090/sionlin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suzhouca.com/sz/index/downloa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235</Words>
  <Characters>1345</Characters>
  <Application>Microsoft Office Word</Application>
  <DocSecurity>0</DocSecurity>
  <Lines>11</Lines>
  <Paragraphs>3</Paragraphs>
  <ScaleCrop>false</ScaleCrop>
  <Company>P R C</Company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2021-10-17T10:40:00Z</dcterms:created>
  <dcterms:modified xsi:type="dcterms:W3CDTF">2021-10-17T11:34:00Z</dcterms:modified>
</cp:coreProperties>
</file>