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0" w:rsidRPr="00993421" w:rsidRDefault="00256A90" w:rsidP="00256A90">
      <w:pPr>
        <w:spacing w:line="58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993421">
        <w:rPr>
          <w:rFonts w:ascii="黑体" w:eastAsia="黑体" w:hAnsi="黑体" w:hint="eastAsia"/>
          <w:sz w:val="32"/>
          <w:szCs w:val="32"/>
        </w:rPr>
        <w:t>附件：</w:t>
      </w:r>
    </w:p>
    <w:p w:rsidR="00993421" w:rsidRDefault="00993421" w:rsidP="00256A90">
      <w:pPr>
        <w:spacing w:line="580" w:lineRule="exact"/>
        <w:ind w:firstLineChars="0" w:firstLine="0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256A90" w:rsidRPr="00993421" w:rsidRDefault="00256A90" w:rsidP="00256A90">
      <w:pPr>
        <w:spacing w:line="58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993421">
        <w:rPr>
          <w:rFonts w:ascii="方正小标宋_GBK" w:eastAsia="方正小标宋_GBK" w:hint="eastAsia"/>
          <w:sz w:val="44"/>
          <w:szCs w:val="44"/>
        </w:rPr>
        <w:t>2018年</w:t>
      </w:r>
      <w:r w:rsidR="00B6539E" w:rsidRPr="00993421">
        <w:rPr>
          <w:rFonts w:ascii="方正小标宋_GBK" w:eastAsia="方正小标宋_GBK" w:hint="eastAsia"/>
          <w:sz w:val="44"/>
          <w:szCs w:val="44"/>
        </w:rPr>
        <w:t>度</w:t>
      </w:r>
      <w:r w:rsidRPr="00993421">
        <w:rPr>
          <w:rFonts w:ascii="方正小标宋_GBK" w:eastAsia="方正小标宋_GBK" w:hint="eastAsia"/>
          <w:sz w:val="44"/>
          <w:szCs w:val="44"/>
        </w:rPr>
        <w:t>吴江区重点产业紧缺专技</w:t>
      </w:r>
    </w:p>
    <w:p w:rsidR="00256A90" w:rsidRPr="00993421" w:rsidRDefault="00256A90" w:rsidP="00256A90">
      <w:pPr>
        <w:spacing w:line="58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993421">
        <w:rPr>
          <w:rFonts w:ascii="方正小标宋_GBK" w:eastAsia="方正小标宋_GBK" w:hint="eastAsia"/>
          <w:sz w:val="44"/>
          <w:szCs w:val="44"/>
        </w:rPr>
        <w:t xml:space="preserve"> 人才购房补贴人员名单</w:t>
      </w:r>
    </w:p>
    <w:p w:rsidR="00256A90" w:rsidRDefault="00256A90" w:rsidP="00256A90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520"/>
      </w:tblGrid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时伟杰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爱思开希高科技材料（苏州）有限公司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陈雪峰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灿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岩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熊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亚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任思旭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魏英豪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李梦珊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邢正江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刘普林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陶卫东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博众精工科技股份有限公司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姚舒雯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崇德碳技术（苏州）有限公司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王树冲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东南电梯股份有限公司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胡芳芳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恩斯特精密金属（吴江）有限公司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燕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飞旭电子(苏州)有限公司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蔡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飞旭电子(苏州)有限公司</w:t>
            </w:r>
          </w:p>
        </w:tc>
      </w:tr>
    </w:tbl>
    <w:tbl>
      <w:tblPr>
        <w:tblStyle w:val="a"/>
        <w:tblW w:w="8647" w:type="dxa"/>
        <w:tblLook w:val="04A0"/>
      </w:tblPr>
      <w:tblGrid>
        <w:gridCol w:w="2127"/>
        <w:gridCol w:w="6520"/>
      </w:tblGrid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程莉莉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辅讯光电工业（苏州）有限公司</w:t>
            </w:r>
          </w:p>
        </w:tc>
      </w:tr>
    </w:tbl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520"/>
      </w:tblGrid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郭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高创(苏州)电子有限公司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史蕾琦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高创(苏州)电子有限公司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裴笑阅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高创(苏州)电子有限公司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生礼华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高创(苏州)电子有限公司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李姊静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高创(苏州)电子有限公司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祁瑞君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高创(苏州)电子有限公司</w:t>
            </w:r>
          </w:p>
        </w:tc>
      </w:tr>
    </w:tbl>
    <w:tbl>
      <w:tblPr>
        <w:tblStyle w:val="a"/>
        <w:tblW w:w="8647" w:type="dxa"/>
        <w:tblLook w:val="04A0"/>
      </w:tblPr>
      <w:tblGrid>
        <w:gridCol w:w="2127"/>
        <w:gridCol w:w="6520"/>
      </w:tblGrid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陈苗青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华映视讯（吴江）有限公司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朱燕萍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华映视讯（吴江）有限公司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赵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吉测（苏州）测试系统有限公司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张晓</w:t>
            </w:r>
            <w:r w:rsidRPr="00F1556A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芃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江苏亨通光导新材料有限公司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顾金祥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江苏亨通光导新材料有限公司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胡晨晨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江苏亨通光导新材料有限公司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程东杰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江苏亨通光网科技有限公司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秦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江苏亨通光纤科技有限公司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斌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江苏亨通光纤科技有限公司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曹少波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江苏亨通光纤科技有限公司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姗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江苏亨通光纤科技有限公司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江苏亨通智能科技有限公司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李亚洲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江苏瑞河环境工程研究院有限公司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彭光跃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江苏森鑫项目管理有限公司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青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江苏微康生物科技有限公司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王心平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江苏微康生物科技有限公司</w:t>
            </w:r>
          </w:p>
        </w:tc>
      </w:tr>
    </w:tbl>
    <w:tbl>
      <w:tblPr>
        <w:tblStyle w:val="a6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520"/>
      </w:tblGrid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林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菲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江苏盈科光导新材料有限公司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邱剑超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峻凌电子（苏州）有限公司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余玲玲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峻凌电子（苏州）有限公司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肖承清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卡特彼勒（吴江）有限公司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梅胜楠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卡特彼勒（吴江）有限公司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敏华实业（吴江）有限公司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朱传华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诺威起重设备(苏州)有限公司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陈小琴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清华大学苏州汽车研究院（吴江）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杨恭强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清华大学苏州汽车研究院（吴江）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杨正波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群光电子（苏州）有限公司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李海云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群光电子（苏州）有限公司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周梦婷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瑞仪光电（苏州）有限公司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王立勇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苏州博理新材料科技有限公司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莉</w:t>
            </w:r>
          </w:p>
        </w:tc>
        <w:tc>
          <w:tcPr>
            <w:tcW w:w="6520" w:type="dxa"/>
            <w:vAlign w:val="center"/>
          </w:tcPr>
          <w:p w:rsidR="00256A90" w:rsidRPr="007A467C" w:rsidRDefault="00256A90" w:rsidP="007A467C">
            <w:pPr>
              <w:ind w:firstLineChars="221" w:firstLine="619"/>
              <w:rPr>
                <w:rFonts w:ascii="仿宋_GB2312" w:eastAsia="仿宋_GB2312" w:hAnsi="宋体" w:cs="宋体"/>
                <w:color w:val="000000"/>
                <w:spacing w:val="-20"/>
                <w:sz w:val="32"/>
                <w:szCs w:val="32"/>
              </w:rPr>
            </w:pPr>
            <w:r w:rsidRPr="007A467C">
              <w:rPr>
                <w:rFonts w:ascii="仿宋_GB2312" w:eastAsia="仿宋_GB2312" w:hint="eastAsia"/>
                <w:color w:val="000000"/>
                <w:spacing w:val="-20"/>
                <w:sz w:val="32"/>
                <w:szCs w:val="32"/>
              </w:rPr>
              <w:t>苏州衡创知识产权代理事务所（普通合伙）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崔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苏州华业检测技术服务有限公司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邱晗</w:t>
            </w:r>
            <w:r w:rsidRPr="00F1556A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頔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苏州杰成医疗科技有限公司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邓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强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苏州锦官置业有限公司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纯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苏州君盟生物医药科技有限公司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王康林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苏州绿控传动科技股份有限公司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卫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硕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苏州迈为科技股份有限公司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唐西豫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苏州明志科技有限公司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卢义洲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苏州明志科技有限公司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秦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英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苏州鹏旭医药科技有限公司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尤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苏州清研微视电子科技有限公司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曹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建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苏州清研微视电子科技有限公司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陆志浩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苏州清研微视电子科技有限公司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吴晓军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苏州苏自通德自动化有限公司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张建群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苏州速显微电子科技有限公司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商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蕊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苏州速显微电子科技有限公司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夏守明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苏州芯禾电子科技有限公司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庄林华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苏州智华汽车电子有限公司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君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苏州众合生物医药科技有限公司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赛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苏州众合生物医药科技有限公司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陶兴罡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苏州众合生物医药科技有限公司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李凤珍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苏州众合生物医药科技有限公司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张想林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台表科技（苏州）电子有限公司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陈以衡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天信和（苏州）生物科技有限公司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史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洋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天信和（苏州）生物科技有限公司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王杰勇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天信和（苏州）生物科技有限公司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王晓娇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吴江华丰电子科技有限公司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徐红艳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吴江华丰电子科技有限公司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林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浩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吴江华丰电子科技有限公司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邓小彬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吴江华丰电子科技有限公司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邹媛华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吴江近岸蛋白质科技有限公司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林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吴江近岸蛋白质科技有限公司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李通响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吴江绿控电控科技有限公司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谭扬帆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吴江南玻玻璃有限公司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吴江南玻玻璃有限公司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王祥军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吴江南玻华东工程玻璃有限公司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吴江南玻华东工程玻璃有限公司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丁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洁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吴江上海蔡同德堂中药饮片有限公司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华文静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吴江西格玛电子科技有限公司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仲吉祥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吴江西格玛电子有限公司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蒋慧蓉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亚旭电子科技（江苏）有限公司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王丽娟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依工特种材料（苏州）有限公司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罗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张祥彪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苏海宁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陈丽梅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张春春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汪应行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琦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孙国杰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杨梅子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达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韩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进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夏吉运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刘兴文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刘小飞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军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吴科宏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齐贤伟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张美玲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车光云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武月丽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邵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姜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满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林树肯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冉建龙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林余昊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琪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李泳洁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司俊丽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李青青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任俊达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迪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刚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彬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寇海斌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刘艳峰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刘金虎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丁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陶海慧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中达电子(江苏)有限公司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唐一凡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中青旅（苏州）静思园国际酒店有限公司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杨从从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法兰泰克重工股份有限公司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毛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江苏海岸药业有限公司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孙国梁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康力电梯股份有限公司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炯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康力电梯股份有限公司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强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康力电梯股份有限公司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李建章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康力电梯股份有限公司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康力电梯股份有限公司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孟庆刚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康力电梯股份有限公司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巴维连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南阳防爆（苏州）特种装备有限公司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王友亮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南阳防爆（苏州）特种装备有限公司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孔令知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斯顿食品原料（苏州）有限公司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陆晓贞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苏州波特尼电气系统有限公司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吴金燕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苏州顶津食品有限公司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苏州铃木电梯有限公司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李松娜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苏州欧福蛋业股份有限公司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禹凯模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苏州市黄浦空调净化设备有限公司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施少峰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江苏东方盛虹股份有限公司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汪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萍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江苏东方盛虹股份有限公司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蒋晨阳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汪如芹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胡景波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戴卫江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焦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潘飞飞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孙信玲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朱跃明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张洪雨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沈建荣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曹述振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殷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玮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郑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江苏恒力化纤股份有限公司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王永瑜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江苏华佳丝绸股份有限公司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沈雨红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江苏华佳丝绸股份有限公司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周玲倩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盛虹集团有限公司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徐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雪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盛虹控股集团有限公司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琴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苏州国联纺织有限公司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许志刚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</w:t>
            </w:r>
            <w:r w:rsidRPr="00F1556A">
              <w:rPr>
                <w:rFonts w:ascii="仿宋_GB2312" w:hint="eastAsia"/>
                <w:color w:val="000000"/>
                <w:sz w:val="32"/>
                <w:szCs w:val="32"/>
              </w:rPr>
              <w:t>璟</w:t>
            </w: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菲纺织科技有限公司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颌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苏州盛虹纤维有限公司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马金凤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苏州盛虹纤维有限公司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金炜畅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苏州盛虹纤维有限公司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鹏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苏州棠华纳米科技有限公司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计红梅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苏州新民纺织有限公司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倪兰兰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吴江福华织造有限公司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陈伟群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吴江皓为纺织有限公司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悦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吴江天鸿房地产开发有限公司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周俊轶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吴江永明二炼纺织有限公司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江苏亨通数云网智科创园有限公司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庞爱丽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江苏聚杰微纤科技集团股份有限公司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6520" w:type="dxa"/>
            <w:vAlign w:val="center"/>
          </w:tcPr>
          <w:p w:rsidR="00256A90" w:rsidRPr="007A467C" w:rsidRDefault="00256A90" w:rsidP="007A467C">
            <w:pPr>
              <w:ind w:firstLineChars="221" w:firstLine="619"/>
              <w:jc w:val="left"/>
              <w:rPr>
                <w:rFonts w:ascii="仿宋_GB2312" w:eastAsia="仿宋_GB2312" w:hAnsi="宋体" w:cs="宋体"/>
                <w:color w:val="000000"/>
                <w:spacing w:val="-20"/>
                <w:sz w:val="32"/>
                <w:szCs w:val="32"/>
              </w:rPr>
            </w:pPr>
            <w:r w:rsidRPr="007A467C">
              <w:rPr>
                <w:rFonts w:ascii="仿宋_GB2312" w:eastAsia="仿宋_GB2312" w:hint="eastAsia"/>
                <w:color w:val="000000"/>
                <w:spacing w:val="-20"/>
                <w:sz w:val="32"/>
                <w:szCs w:val="32"/>
              </w:rPr>
              <w:t>上海同建强华建筑设计有限公司苏州分公司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吴振华</w:t>
            </w:r>
          </w:p>
        </w:tc>
        <w:tc>
          <w:tcPr>
            <w:tcW w:w="6520" w:type="dxa"/>
            <w:vAlign w:val="center"/>
          </w:tcPr>
          <w:p w:rsidR="00256A90" w:rsidRPr="007A467C" w:rsidRDefault="00256A90" w:rsidP="007A467C">
            <w:pPr>
              <w:ind w:firstLineChars="221" w:firstLine="619"/>
              <w:jc w:val="left"/>
              <w:rPr>
                <w:rFonts w:ascii="仿宋_GB2312" w:eastAsia="仿宋_GB2312" w:hAnsi="宋体" w:cs="宋体"/>
                <w:color w:val="000000"/>
                <w:spacing w:val="-20"/>
                <w:sz w:val="32"/>
                <w:szCs w:val="32"/>
              </w:rPr>
            </w:pPr>
            <w:r w:rsidRPr="007A467C">
              <w:rPr>
                <w:rFonts w:ascii="仿宋_GB2312" w:eastAsia="仿宋_GB2312" w:hint="eastAsia"/>
                <w:color w:val="000000"/>
                <w:spacing w:val="-20"/>
                <w:sz w:val="32"/>
                <w:szCs w:val="32"/>
              </w:rPr>
              <w:t>上海同建强华建筑设计有限公司苏州分公司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徐丽霞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苏州富大世纪建设工程有限公司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薛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晨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苏州华达建设监理有限公司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潘奎宏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苏州市吴江区滨湖职业培训学校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于小伟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苏州吴地土地房地产评估咨询有限公司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齐燕梅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苏州吴地土地房地产评估咨询有限公司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衡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苏州翔楼新材料股份有限公司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夏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苏州新世纪检测技术服务有限公司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包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蒙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苏州永鼎医院有限公司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钟建春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吴江东方建筑有限公司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王忠静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吴江华衍水务有限公司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姜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君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吴江华衍水务有限公司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何秋琪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吴江市华盛建筑工程有限公司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叶鸠峰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吴江新世纪工程项目管理咨询有限公司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张静静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吴江之光装饰有限公司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许斐斐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江苏亨通电力电缆有限公司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谢卫强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江苏亨通电力电缆有限公司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杨宏旭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江苏亨通电力特种导线有限公司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袁志华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江苏亨通光电股份有限公司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李成飞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江苏亨通光电股份有限公司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王少安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江苏亨通光电股份有限公司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江苏亨通光电股份有限公司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陆颖祥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江苏亨通光电股份有限公司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谢付平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江苏亨通光电股份有限公司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江苏亨通线缆科技有限公司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张亚鹏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江苏亨通线缆科技有限公司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王照新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江苏亨通线缆科技有限公司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于卫芬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江苏亨通线缆科技有限公司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孙永强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江苏亨通线缆科技有限公司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江苏亨通线缆科技有限公司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朱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江苏欣达通信科技股份有限公司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沈翠平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苏州亨利通信材料有限公司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杨鹏飞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苏州市明大高分子科技材料有限公司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郎江华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苏州华源控股股份有限公司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陈全英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瑞纳智绝缘材料（苏州）有限公司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史学彬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苏州方圆钢架科技股份有限公司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姚春晓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苏州苏震热电有限公司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钱娟娟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苏州苏震生物工程有限公司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杨兴利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苏州太湖雪丝绸股份有限公司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苏州太湖雪丝绸股份有限公司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骁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苏州震纶棉纺有限公司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沈淳铖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通鼎互联信息股份有限公司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陈玉宇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通鼎互联信息股份有限公司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曹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通鼎互联信息股份有限公司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勤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通鼎互联信息股份有限公司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通鼎互联信息股份有限公司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戴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亮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通鼎互联信息股份有限公司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杜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通鼎互联信息股份有限公司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浩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江苏港虹纤维有限公司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郑梦春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江苏港虹纤维有限公司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何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江苏国望高科纤维有限公司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汪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江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江苏国望高科纤维有限公司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胡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欣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江苏国望高科纤维有限公司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江苏国望高科纤维有限公司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刁国柱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江苏国望高科纤维有限公司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黄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昊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江苏国望高科纤维有限公司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史晶晶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江苏国望高科纤维有限公司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张云云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苏州美山子制衣有限公司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吴双双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苏州美山子制衣有限公司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李春霞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苏州美山子制衣有限公司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张海兰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苏州扬</w:t>
            </w:r>
            <w:r w:rsidRPr="00F1556A">
              <w:rPr>
                <w:rFonts w:ascii="仿宋_GB2312" w:hint="eastAsia"/>
                <w:color w:val="000000"/>
                <w:sz w:val="32"/>
                <w:szCs w:val="32"/>
              </w:rPr>
              <w:t>昇</w:t>
            </w: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纺织科技有限公司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吴晓琦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吴江市新达印染厂</w:t>
            </w:r>
          </w:p>
        </w:tc>
      </w:tr>
      <w:tr w:rsidR="00256A90" w:rsidTr="00256A90">
        <w:tc>
          <w:tcPr>
            <w:tcW w:w="2127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周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F1556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英</w:t>
            </w:r>
          </w:p>
        </w:tc>
        <w:tc>
          <w:tcPr>
            <w:tcW w:w="6520" w:type="dxa"/>
            <w:vAlign w:val="center"/>
          </w:tcPr>
          <w:p w:rsidR="00256A90" w:rsidRPr="00F1556A" w:rsidRDefault="00256A90" w:rsidP="00256A90">
            <w:pPr>
              <w:ind w:firstLine="640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1556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吴江市新达印染厂</w:t>
            </w:r>
          </w:p>
        </w:tc>
      </w:tr>
    </w:tbl>
    <w:p w:rsidR="00256A90" w:rsidRDefault="00256A90" w:rsidP="00256A90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321A1C" w:rsidRPr="00352F75" w:rsidRDefault="00321A1C" w:rsidP="00256A90">
      <w:pPr>
        <w:spacing w:line="580" w:lineRule="exact"/>
        <w:ind w:firstLine="420"/>
      </w:pPr>
    </w:p>
    <w:sectPr w:rsidR="00321A1C" w:rsidRPr="00352F75" w:rsidSect="00993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1D" w:rsidRDefault="00D42A1D" w:rsidP="005E5F9C">
      <w:pPr>
        <w:ind w:firstLine="420"/>
      </w:pPr>
      <w:r>
        <w:separator/>
      </w:r>
    </w:p>
  </w:endnote>
  <w:endnote w:type="continuationSeparator" w:id="0">
    <w:p w:rsidR="00D42A1D" w:rsidRDefault="00D42A1D" w:rsidP="005E5F9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3" w:rsidRDefault="00E312F3" w:rsidP="005E5F9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88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993421" w:rsidRPr="00993421" w:rsidRDefault="00993421" w:rsidP="00993421">
        <w:pPr>
          <w:pStyle w:val="a5"/>
          <w:ind w:firstLine="360"/>
          <w:jc w:val="center"/>
          <w:rPr>
            <w:rFonts w:ascii="仿宋_GB2312" w:eastAsia="仿宋_GB2312" w:hint="eastAsia"/>
            <w:sz w:val="28"/>
            <w:szCs w:val="28"/>
          </w:rPr>
        </w:pPr>
        <w:r w:rsidRPr="0099342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993421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99342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99342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99342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312F3" w:rsidRDefault="00E312F3" w:rsidP="005E5F9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3" w:rsidRDefault="00E312F3" w:rsidP="005E5F9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1D" w:rsidRDefault="00D42A1D" w:rsidP="005E5F9C">
      <w:pPr>
        <w:ind w:firstLine="420"/>
      </w:pPr>
      <w:r>
        <w:separator/>
      </w:r>
    </w:p>
  </w:footnote>
  <w:footnote w:type="continuationSeparator" w:id="0">
    <w:p w:rsidR="00D42A1D" w:rsidRDefault="00D42A1D" w:rsidP="005E5F9C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3" w:rsidRDefault="00E312F3" w:rsidP="005E5F9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3" w:rsidRPr="005E5F9C" w:rsidRDefault="00E312F3" w:rsidP="005E5F9C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3" w:rsidRDefault="00E312F3" w:rsidP="005E5F9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F75"/>
    <w:rsid w:val="000C5C13"/>
    <w:rsid w:val="001442AA"/>
    <w:rsid w:val="0017332C"/>
    <w:rsid w:val="001E1038"/>
    <w:rsid w:val="00256A90"/>
    <w:rsid w:val="002C331C"/>
    <w:rsid w:val="002D70AD"/>
    <w:rsid w:val="00321A1C"/>
    <w:rsid w:val="00332887"/>
    <w:rsid w:val="00352F75"/>
    <w:rsid w:val="00577054"/>
    <w:rsid w:val="005E5F9C"/>
    <w:rsid w:val="00717E6A"/>
    <w:rsid w:val="007A467C"/>
    <w:rsid w:val="008074BC"/>
    <w:rsid w:val="00873280"/>
    <w:rsid w:val="00964FAA"/>
    <w:rsid w:val="00993421"/>
    <w:rsid w:val="00B4688D"/>
    <w:rsid w:val="00B6539E"/>
    <w:rsid w:val="00C1336D"/>
    <w:rsid w:val="00C51643"/>
    <w:rsid w:val="00C84106"/>
    <w:rsid w:val="00D034E6"/>
    <w:rsid w:val="00D25882"/>
    <w:rsid w:val="00D31DBF"/>
    <w:rsid w:val="00D42A1D"/>
    <w:rsid w:val="00DE7C10"/>
    <w:rsid w:val="00E10E95"/>
    <w:rsid w:val="00E312F3"/>
    <w:rsid w:val="00F5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2F7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52F75"/>
  </w:style>
  <w:style w:type="paragraph" w:styleId="a4">
    <w:name w:val="header"/>
    <w:basedOn w:val="a"/>
    <w:link w:val="Char0"/>
    <w:uiPriority w:val="99"/>
    <w:semiHidden/>
    <w:unhideWhenUsed/>
    <w:rsid w:val="005E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5F9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5F9C"/>
    <w:rPr>
      <w:sz w:val="18"/>
      <w:szCs w:val="18"/>
    </w:rPr>
  </w:style>
  <w:style w:type="table" w:styleId="a6">
    <w:name w:val="Table Grid"/>
    <w:basedOn w:val="a1"/>
    <w:uiPriority w:val="59"/>
    <w:rsid w:val="00256A90"/>
    <w:pPr>
      <w:ind w:firstLineChars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DA28-3F91-40AF-873C-228A1E7E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697</Words>
  <Characters>3977</Characters>
  <Application>Microsoft Office Word</Application>
  <DocSecurity>0</DocSecurity>
  <Lines>33</Lines>
  <Paragraphs>9</Paragraphs>
  <ScaleCrop>false</ScaleCrop>
  <Company>shenduxitong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Administrator</cp:lastModifiedBy>
  <cp:revision>8</cp:revision>
  <cp:lastPrinted>2019-03-19T05:11:00Z</cp:lastPrinted>
  <dcterms:created xsi:type="dcterms:W3CDTF">2019-03-04T05:18:00Z</dcterms:created>
  <dcterms:modified xsi:type="dcterms:W3CDTF">2019-03-20T07:00:00Z</dcterms:modified>
</cp:coreProperties>
</file>